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8111" w14:textId="5BAA48B6" w:rsidR="007F7B9D" w:rsidRPr="0087535C" w:rsidRDefault="007F7B9D" w:rsidP="007F7B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82828"/>
        </w:rPr>
      </w:pPr>
      <w:r w:rsidRPr="0087535C">
        <w:rPr>
          <w:rFonts w:eastAsia="Times New Roman" w:cstheme="minorHAnsi"/>
          <w:b/>
          <w:bCs/>
          <w:color w:val="282828"/>
        </w:rPr>
        <w:t>Are You Ready for an Executive Coach?</w:t>
      </w:r>
    </w:p>
    <w:p w14:paraId="73976EC9" w14:textId="52557944" w:rsidR="00CA63CF" w:rsidRPr="0087535C" w:rsidRDefault="0028088E" w:rsidP="007F7B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>For more than a decade, t</w:t>
      </w:r>
      <w:r w:rsidR="008873E5" w:rsidRPr="0087535C">
        <w:rPr>
          <w:rFonts w:eastAsia="Times New Roman" w:cstheme="minorHAnsi"/>
          <w:color w:val="282828"/>
        </w:rPr>
        <w:t xml:space="preserve">he trend </w:t>
      </w:r>
      <w:r w:rsidRPr="0087535C">
        <w:rPr>
          <w:rFonts w:eastAsia="Times New Roman" w:cstheme="minorHAnsi"/>
          <w:color w:val="282828"/>
        </w:rPr>
        <w:t xml:space="preserve">of CEOs </w:t>
      </w:r>
      <w:r w:rsidR="00D77ED4" w:rsidRPr="0087535C">
        <w:rPr>
          <w:rFonts w:eastAsia="Times New Roman" w:cstheme="minorHAnsi"/>
          <w:color w:val="282828"/>
        </w:rPr>
        <w:t>engaging</w:t>
      </w:r>
      <w:r w:rsidRPr="0087535C">
        <w:rPr>
          <w:rFonts w:eastAsia="Times New Roman" w:cstheme="minorHAnsi"/>
          <w:color w:val="282828"/>
        </w:rPr>
        <w:t xml:space="preserve"> an executive coach</w:t>
      </w:r>
      <w:r w:rsidR="00D650BA" w:rsidRPr="0087535C">
        <w:rPr>
          <w:rFonts w:eastAsia="Times New Roman" w:cstheme="minorHAnsi"/>
          <w:color w:val="282828"/>
        </w:rPr>
        <w:t xml:space="preserve"> to optimize their performance and results</w:t>
      </w:r>
      <w:r w:rsidRPr="0087535C">
        <w:rPr>
          <w:rFonts w:eastAsia="Times New Roman" w:cstheme="minorHAnsi"/>
          <w:color w:val="282828"/>
        </w:rPr>
        <w:t xml:space="preserve"> has </w:t>
      </w:r>
      <w:r w:rsidR="00CA63CF" w:rsidRPr="0087535C">
        <w:rPr>
          <w:rFonts w:eastAsia="Times New Roman" w:cstheme="minorHAnsi"/>
          <w:color w:val="282828"/>
        </w:rPr>
        <w:t xml:space="preserve">steadily </w:t>
      </w:r>
      <w:r w:rsidR="00491B10" w:rsidRPr="0087535C">
        <w:rPr>
          <w:rFonts w:eastAsia="Times New Roman" w:cstheme="minorHAnsi"/>
          <w:color w:val="282828"/>
        </w:rPr>
        <w:t>increased</w:t>
      </w:r>
      <w:r w:rsidR="00CA63CF" w:rsidRPr="0087535C">
        <w:rPr>
          <w:rFonts w:eastAsia="Times New Roman" w:cstheme="minorHAnsi"/>
          <w:color w:val="282828"/>
        </w:rPr>
        <w:t xml:space="preserve">. </w:t>
      </w:r>
      <w:r w:rsidR="00D77ED4" w:rsidRPr="0087535C">
        <w:rPr>
          <w:rFonts w:eastAsia="Times New Roman" w:cstheme="minorHAnsi"/>
          <w:color w:val="282828"/>
        </w:rPr>
        <w:t>And for good reason.</w:t>
      </w:r>
    </w:p>
    <w:p w14:paraId="39FFB08A" w14:textId="4AA393CA" w:rsidR="007F7B9D" w:rsidRPr="0087535C" w:rsidRDefault="004C2D9D" w:rsidP="007F7B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 xml:space="preserve">The </w:t>
      </w:r>
      <w:r w:rsidR="007F7B9D" w:rsidRPr="0087535C">
        <w:rPr>
          <w:rFonts w:eastAsia="Times New Roman" w:cstheme="minorHAnsi"/>
          <w:color w:val="282828"/>
        </w:rPr>
        <w:t xml:space="preserve">Harvard Business Review </w:t>
      </w:r>
      <w:r w:rsidR="00CA63CF" w:rsidRPr="0087535C">
        <w:rPr>
          <w:rFonts w:eastAsia="Times New Roman" w:cstheme="minorHAnsi"/>
          <w:color w:val="282828"/>
        </w:rPr>
        <w:t>studied</w:t>
      </w:r>
      <w:r w:rsidR="007F7B9D" w:rsidRPr="0087535C">
        <w:rPr>
          <w:rFonts w:eastAsia="Times New Roman" w:cstheme="minorHAnsi"/>
          <w:color w:val="282828"/>
        </w:rPr>
        <w:t xml:space="preserve"> 140 </w:t>
      </w:r>
      <w:r w:rsidR="00CA63CF" w:rsidRPr="0087535C">
        <w:rPr>
          <w:rFonts w:eastAsia="Times New Roman" w:cstheme="minorHAnsi"/>
          <w:color w:val="282828"/>
        </w:rPr>
        <w:t>e</w:t>
      </w:r>
      <w:r w:rsidR="007F7B9D" w:rsidRPr="0087535C">
        <w:rPr>
          <w:rFonts w:eastAsia="Times New Roman" w:cstheme="minorHAnsi"/>
          <w:color w:val="282828"/>
        </w:rPr>
        <w:t xml:space="preserve">xecutives participating in an </w:t>
      </w:r>
      <w:r w:rsidR="00CA63CF" w:rsidRPr="0087535C">
        <w:rPr>
          <w:rFonts w:eastAsia="Times New Roman" w:cstheme="minorHAnsi"/>
          <w:color w:val="282828"/>
        </w:rPr>
        <w:t>e</w:t>
      </w:r>
      <w:r w:rsidR="007F7B9D" w:rsidRPr="0087535C">
        <w:rPr>
          <w:rFonts w:eastAsia="Times New Roman" w:cstheme="minorHAnsi"/>
          <w:color w:val="282828"/>
        </w:rPr>
        <w:t xml:space="preserve">xecutive </w:t>
      </w:r>
      <w:r w:rsidR="00CA63CF" w:rsidRPr="0087535C">
        <w:rPr>
          <w:rFonts w:eastAsia="Times New Roman" w:cstheme="minorHAnsi"/>
          <w:color w:val="282828"/>
        </w:rPr>
        <w:t>c</w:t>
      </w:r>
      <w:r w:rsidR="007F7B9D" w:rsidRPr="0087535C">
        <w:rPr>
          <w:rFonts w:eastAsia="Times New Roman" w:cstheme="minorHAnsi"/>
          <w:color w:val="282828"/>
        </w:rPr>
        <w:t xml:space="preserve">oaching </w:t>
      </w:r>
      <w:r w:rsidR="00CA63CF" w:rsidRPr="0087535C">
        <w:rPr>
          <w:rFonts w:eastAsia="Times New Roman" w:cstheme="minorHAnsi"/>
          <w:color w:val="282828"/>
        </w:rPr>
        <w:t>p</w:t>
      </w:r>
      <w:r w:rsidR="007F7B9D" w:rsidRPr="0087535C">
        <w:rPr>
          <w:rFonts w:eastAsia="Times New Roman" w:cstheme="minorHAnsi"/>
          <w:color w:val="282828"/>
        </w:rPr>
        <w:t xml:space="preserve">rogram and found that </w:t>
      </w:r>
      <w:r w:rsidR="00CA63CF" w:rsidRPr="0087535C">
        <w:rPr>
          <w:rFonts w:eastAsia="Times New Roman" w:cstheme="minorHAnsi"/>
          <w:color w:val="282828"/>
        </w:rPr>
        <w:t>e</w:t>
      </w:r>
      <w:r w:rsidR="007F7B9D" w:rsidRPr="0087535C">
        <w:rPr>
          <w:rFonts w:eastAsia="Times New Roman" w:cstheme="minorHAnsi"/>
          <w:color w:val="282828"/>
        </w:rPr>
        <w:t xml:space="preserve">xecutive </w:t>
      </w:r>
      <w:r w:rsidR="00CA63CF" w:rsidRPr="0087535C">
        <w:rPr>
          <w:rFonts w:eastAsia="Times New Roman" w:cstheme="minorHAnsi"/>
          <w:color w:val="282828"/>
        </w:rPr>
        <w:t>c</w:t>
      </w:r>
      <w:r w:rsidR="007F7B9D" w:rsidRPr="0087535C">
        <w:rPr>
          <w:rFonts w:eastAsia="Times New Roman" w:cstheme="minorHAnsi"/>
          <w:color w:val="282828"/>
        </w:rPr>
        <w:t>oaching</w:t>
      </w:r>
      <w:r w:rsidR="00CA63CF" w:rsidRPr="0087535C">
        <w:rPr>
          <w:rFonts w:eastAsia="Times New Roman" w:cstheme="minorHAnsi"/>
          <w:color w:val="282828"/>
        </w:rPr>
        <w:t xml:space="preserve"> measurably impacts </w:t>
      </w:r>
      <w:r w:rsidR="007F7B9D" w:rsidRPr="0087535C">
        <w:rPr>
          <w:rFonts w:eastAsia="Times New Roman" w:cstheme="minorHAnsi"/>
          <w:color w:val="282828"/>
        </w:rPr>
        <w:t>higher performance and greater personal satisfaction at work.</w:t>
      </w:r>
      <w:r w:rsidR="00A3360E" w:rsidRPr="0087535C">
        <w:rPr>
          <w:rFonts w:eastAsia="Times New Roman" w:cstheme="minorHAnsi"/>
          <w:color w:val="282828"/>
        </w:rPr>
        <w:t xml:space="preserve"> </w:t>
      </w:r>
      <w:r w:rsidR="007F7B9D" w:rsidRPr="0087535C">
        <w:rPr>
          <w:rFonts w:eastAsia="Times New Roman" w:cstheme="minorHAnsi"/>
          <w:color w:val="282828"/>
        </w:rPr>
        <w:t>A separate study of</w:t>
      </w:r>
      <w:r w:rsidR="007F7B9D" w:rsidRPr="0087535C">
        <w:rPr>
          <w:rFonts w:cstheme="minorHAnsi"/>
          <w:color w:val="282828"/>
          <w:shd w:val="clear" w:color="auto" w:fill="FAFAFA"/>
        </w:rPr>
        <w:t xml:space="preserve"> Fortune 1000 companies using coaching showed </w:t>
      </w:r>
      <w:r w:rsidRPr="0087535C">
        <w:rPr>
          <w:rFonts w:cstheme="minorHAnsi"/>
          <w:color w:val="282828"/>
          <w:shd w:val="clear" w:color="auto" w:fill="FAFAFA"/>
        </w:rPr>
        <w:t xml:space="preserve">similar results, with </w:t>
      </w:r>
      <w:r w:rsidR="007F7B9D" w:rsidRPr="0087535C">
        <w:rPr>
          <w:rFonts w:cstheme="minorHAnsi"/>
          <w:color w:val="282828"/>
          <w:shd w:val="clear" w:color="auto" w:fill="FAFAFA"/>
        </w:rPr>
        <w:t xml:space="preserve">executives </w:t>
      </w:r>
      <w:r w:rsidRPr="0087535C">
        <w:rPr>
          <w:rFonts w:cstheme="minorHAnsi"/>
          <w:color w:val="282828"/>
          <w:shd w:val="clear" w:color="auto" w:fill="FAFAFA"/>
        </w:rPr>
        <w:t>reporting</w:t>
      </w:r>
      <w:r w:rsidR="007F7B9D" w:rsidRPr="0087535C">
        <w:rPr>
          <w:rFonts w:cstheme="minorHAnsi"/>
          <w:color w:val="282828"/>
          <w:shd w:val="clear" w:color="auto" w:fill="FAFAFA"/>
        </w:rPr>
        <w:t xml:space="preserve"> the following benefits from the coaching they received:</w:t>
      </w:r>
    </w:p>
    <w:p w14:paraId="21246026" w14:textId="77777777" w:rsidR="007F7B9D" w:rsidRPr="0087535C" w:rsidRDefault="007F7B9D" w:rsidP="007F7B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>An increase in productivity (by 53%)</w:t>
      </w:r>
    </w:p>
    <w:p w14:paraId="0B894642" w14:textId="77777777" w:rsidR="007F7B9D" w:rsidRPr="0087535C" w:rsidRDefault="007F7B9D" w:rsidP="007F7B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>Increased customer service (by 39%)</w:t>
      </w:r>
    </w:p>
    <w:p w14:paraId="2C590B26" w14:textId="77777777" w:rsidR="007F7B9D" w:rsidRPr="0087535C" w:rsidRDefault="007F7B9D" w:rsidP="007F7B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>Increased retention of senior people (by 32%)</w:t>
      </w:r>
    </w:p>
    <w:p w14:paraId="6F0D7AFB" w14:textId="77777777" w:rsidR="007F7B9D" w:rsidRPr="0087535C" w:rsidRDefault="007F7B9D" w:rsidP="007F7B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>Reduction in costs (by 23%)</w:t>
      </w:r>
    </w:p>
    <w:p w14:paraId="7333E8A4" w14:textId="12B4C5A5" w:rsidR="007F7B9D" w:rsidRPr="0087535C" w:rsidRDefault="007F7B9D" w:rsidP="007F7B9D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>Increased bottom-line profitability (by 22%)</w:t>
      </w:r>
    </w:p>
    <w:p w14:paraId="2970C65A" w14:textId="18F89CAE" w:rsidR="007F7B9D" w:rsidRPr="0087535C" w:rsidRDefault="00BD1E5B" w:rsidP="007F7B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 xml:space="preserve">Impressive results, indeed. </w:t>
      </w:r>
    </w:p>
    <w:p w14:paraId="66763E63" w14:textId="6F41E89C" w:rsidR="007F7B9D" w:rsidRPr="0087535C" w:rsidRDefault="007F7B9D" w:rsidP="007F7B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 xml:space="preserve">Executive </w:t>
      </w:r>
      <w:r w:rsidR="00BD1E5B" w:rsidRPr="0087535C">
        <w:rPr>
          <w:rFonts w:eastAsia="Times New Roman" w:cstheme="minorHAnsi"/>
          <w:color w:val="282828"/>
        </w:rPr>
        <w:t>c</w:t>
      </w:r>
      <w:r w:rsidRPr="0087535C">
        <w:rPr>
          <w:rFonts w:eastAsia="Times New Roman" w:cstheme="minorHAnsi"/>
          <w:color w:val="282828"/>
        </w:rPr>
        <w:t xml:space="preserve">oach and </w:t>
      </w:r>
      <w:r w:rsidR="00BD1E5B" w:rsidRPr="0087535C">
        <w:rPr>
          <w:rFonts w:eastAsia="Times New Roman" w:cstheme="minorHAnsi"/>
          <w:color w:val="282828"/>
        </w:rPr>
        <w:t>l</w:t>
      </w:r>
      <w:r w:rsidRPr="0087535C">
        <w:rPr>
          <w:rFonts w:eastAsia="Times New Roman" w:cstheme="minorHAnsi"/>
          <w:color w:val="282828"/>
        </w:rPr>
        <w:t xml:space="preserve">eadership expert Angela Sebaly says coaching provides leaders an opportunity to grow profoundly, if and only if they are open to the process. The coach </w:t>
      </w:r>
      <w:r w:rsidR="006C09C3" w:rsidRPr="0087535C">
        <w:rPr>
          <w:rFonts w:eastAsia="Times New Roman" w:cstheme="minorHAnsi"/>
          <w:color w:val="282828"/>
        </w:rPr>
        <w:t>guides</w:t>
      </w:r>
      <w:r w:rsidRPr="0087535C">
        <w:rPr>
          <w:rFonts w:eastAsia="Times New Roman" w:cstheme="minorHAnsi"/>
          <w:color w:val="282828"/>
        </w:rPr>
        <w:t xml:space="preserve"> the process, but the </w:t>
      </w:r>
      <w:r w:rsidR="00BD1E5B" w:rsidRPr="0087535C">
        <w:rPr>
          <w:rFonts w:eastAsia="Times New Roman" w:cstheme="minorHAnsi"/>
          <w:color w:val="282828"/>
        </w:rPr>
        <w:t>e</w:t>
      </w:r>
      <w:r w:rsidRPr="0087535C">
        <w:rPr>
          <w:rFonts w:eastAsia="Times New Roman" w:cstheme="minorHAnsi"/>
          <w:color w:val="282828"/>
        </w:rPr>
        <w:t>xecutive puts in the effort</w:t>
      </w:r>
      <w:r w:rsidR="001E4F0D" w:rsidRPr="0087535C">
        <w:rPr>
          <w:rFonts w:eastAsia="Times New Roman" w:cstheme="minorHAnsi"/>
          <w:color w:val="282828"/>
        </w:rPr>
        <w:t xml:space="preserve"> to generate results.</w:t>
      </w:r>
    </w:p>
    <w:p w14:paraId="1B53CDD6" w14:textId="77777777" w:rsidR="001E4F0D" w:rsidRPr="0087535C" w:rsidRDefault="001E4F0D" w:rsidP="007F7B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>The question is: Are you ready for an executive coach?</w:t>
      </w:r>
    </w:p>
    <w:p w14:paraId="15F29669" w14:textId="790C46E8" w:rsidR="007F7B9D" w:rsidRPr="0087535C" w:rsidRDefault="007F7B9D" w:rsidP="007F7B9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color w:val="282828"/>
        </w:rPr>
        <w:t>Here are a few core characteristics that differentiate leaders who evolve through coaching from those who don’t.</w:t>
      </w:r>
    </w:p>
    <w:p w14:paraId="1680E9A7" w14:textId="39B02ACF" w:rsidR="007F7B9D" w:rsidRPr="0087535C" w:rsidRDefault="007F7B9D" w:rsidP="00600A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b/>
          <w:bCs/>
          <w:color w:val="282828"/>
        </w:rPr>
        <w:t>Tolerance for discomfort and pain.</w:t>
      </w:r>
      <w:r w:rsidRPr="0087535C">
        <w:rPr>
          <w:rFonts w:eastAsia="Times New Roman" w:cstheme="minorHAnsi"/>
          <w:color w:val="282828"/>
        </w:rPr>
        <w:t xml:space="preserve"> Successful coaching requires you to be proactive in embracing new ways of perceiving and acting. </w:t>
      </w:r>
      <w:r w:rsidR="004522A6" w:rsidRPr="0087535C">
        <w:rPr>
          <w:rFonts w:eastAsia="Times New Roman" w:cstheme="minorHAnsi"/>
          <w:color w:val="282828"/>
        </w:rPr>
        <w:t>This can be vulnerable</w:t>
      </w:r>
      <w:r w:rsidRPr="0087535C">
        <w:rPr>
          <w:rFonts w:eastAsia="Times New Roman" w:cstheme="minorHAnsi"/>
          <w:color w:val="282828"/>
        </w:rPr>
        <w:t>. The trick is to stay open without getting defensive and willing to explore more</w:t>
      </w:r>
      <w:r w:rsidR="004522A6" w:rsidRPr="0087535C">
        <w:rPr>
          <w:rFonts w:eastAsia="Times New Roman" w:cstheme="minorHAnsi"/>
          <w:color w:val="282828"/>
        </w:rPr>
        <w:t xml:space="preserve"> deeply</w:t>
      </w:r>
      <w:r w:rsidRPr="0087535C">
        <w:rPr>
          <w:rFonts w:eastAsia="Times New Roman" w:cstheme="minorHAnsi"/>
          <w:color w:val="282828"/>
        </w:rPr>
        <w:t xml:space="preserve"> than just the day-to-day problems of leadership</w:t>
      </w:r>
      <w:r w:rsidR="007A4E64" w:rsidRPr="0087535C">
        <w:rPr>
          <w:rFonts w:eastAsia="Times New Roman" w:cstheme="minorHAnsi"/>
          <w:color w:val="282828"/>
        </w:rPr>
        <w:t>, looking at</w:t>
      </w:r>
      <w:r w:rsidRPr="0087535C">
        <w:rPr>
          <w:rFonts w:eastAsia="Times New Roman" w:cstheme="minorHAnsi"/>
          <w:color w:val="282828"/>
        </w:rPr>
        <w:t xml:space="preserve"> what may personally be blocking you from your success.</w:t>
      </w:r>
      <w:r w:rsidR="00600A57" w:rsidRPr="0087535C">
        <w:rPr>
          <w:rFonts w:eastAsia="Times New Roman" w:cstheme="minorHAnsi"/>
          <w:color w:val="282828"/>
        </w:rPr>
        <w:br/>
      </w:r>
    </w:p>
    <w:p w14:paraId="6A906549" w14:textId="71E1A1E9" w:rsidR="007F7B9D" w:rsidRPr="0087535C" w:rsidRDefault="007F7B9D" w:rsidP="00600A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b/>
          <w:bCs/>
          <w:color w:val="282828"/>
        </w:rPr>
        <w:t>Willingness to take responsibility.</w:t>
      </w:r>
      <w:r w:rsidRPr="0087535C">
        <w:rPr>
          <w:rFonts w:eastAsia="Times New Roman" w:cstheme="minorHAnsi"/>
          <w:color w:val="282828"/>
        </w:rPr>
        <w:t> It’s hard to change if you are unwilling to take responsibility for your part in the challenge</w:t>
      </w:r>
      <w:r w:rsidR="007A4E64" w:rsidRPr="0087535C">
        <w:rPr>
          <w:rFonts w:eastAsia="Times New Roman" w:cstheme="minorHAnsi"/>
          <w:color w:val="282828"/>
        </w:rPr>
        <w:t>s</w:t>
      </w:r>
      <w:r w:rsidRPr="0087535C">
        <w:rPr>
          <w:rFonts w:eastAsia="Times New Roman" w:cstheme="minorHAnsi"/>
          <w:color w:val="282828"/>
        </w:rPr>
        <w:t xml:space="preserve"> you </w:t>
      </w:r>
      <w:r w:rsidR="007A4E64" w:rsidRPr="0087535C">
        <w:rPr>
          <w:rFonts w:eastAsia="Times New Roman" w:cstheme="minorHAnsi"/>
          <w:color w:val="282828"/>
        </w:rPr>
        <w:t>are facing</w:t>
      </w:r>
      <w:r w:rsidRPr="0087535C">
        <w:rPr>
          <w:rFonts w:eastAsia="Times New Roman" w:cstheme="minorHAnsi"/>
          <w:color w:val="282828"/>
        </w:rPr>
        <w:t>.</w:t>
      </w:r>
      <w:r w:rsidR="0052370B" w:rsidRPr="0087535C">
        <w:rPr>
          <w:rFonts w:eastAsia="Times New Roman" w:cstheme="minorHAnsi"/>
          <w:color w:val="282828"/>
        </w:rPr>
        <w:t xml:space="preserve"> </w:t>
      </w:r>
      <w:r w:rsidR="007A4E64" w:rsidRPr="0087535C">
        <w:rPr>
          <w:rFonts w:eastAsia="Times New Roman" w:cstheme="minorHAnsi"/>
          <w:color w:val="282828"/>
        </w:rPr>
        <w:t>This</w:t>
      </w:r>
      <w:r w:rsidRPr="0087535C">
        <w:rPr>
          <w:rFonts w:eastAsia="Times New Roman" w:cstheme="minorHAnsi"/>
          <w:color w:val="282828"/>
        </w:rPr>
        <w:t xml:space="preserve"> means being disciplined enough to stay focused on your development plan and growth</w:t>
      </w:r>
      <w:r w:rsidR="007A4E64" w:rsidRPr="0087535C">
        <w:rPr>
          <w:rFonts w:eastAsia="Times New Roman" w:cstheme="minorHAnsi"/>
          <w:color w:val="282828"/>
        </w:rPr>
        <w:t>, even when it gets uncomfortable</w:t>
      </w:r>
      <w:r w:rsidRPr="0087535C">
        <w:rPr>
          <w:rFonts w:eastAsia="Times New Roman" w:cstheme="minorHAnsi"/>
          <w:color w:val="282828"/>
        </w:rPr>
        <w:t>. No one can create lasting change for you; that’s your job.</w:t>
      </w:r>
      <w:r w:rsidR="00600A57" w:rsidRPr="0087535C">
        <w:rPr>
          <w:rFonts w:eastAsia="Times New Roman" w:cstheme="minorHAnsi"/>
          <w:color w:val="282828"/>
        </w:rPr>
        <w:br/>
      </w:r>
    </w:p>
    <w:p w14:paraId="408A9582" w14:textId="01523BE9" w:rsidR="007F7B9D" w:rsidRPr="0087535C" w:rsidRDefault="007F7B9D" w:rsidP="00600A5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82828"/>
        </w:rPr>
      </w:pPr>
      <w:r w:rsidRPr="0087535C">
        <w:rPr>
          <w:rFonts w:eastAsia="Times New Roman" w:cstheme="minorHAnsi"/>
          <w:b/>
          <w:bCs/>
          <w:color w:val="282828"/>
        </w:rPr>
        <w:t xml:space="preserve">Ability to </w:t>
      </w:r>
      <w:r w:rsidR="00071E62" w:rsidRPr="0087535C">
        <w:rPr>
          <w:rFonts w:eastAsia="Times New Roman" w:cstheme="minorHAnsi"/>
          <w:b/>
          <w:bCs/>
          <w:color w:val="282828"/>
        </w:rPr>
        <w:t>l</w:t>
      </w:r>
      <w:r w:rsidRPr="0087535C">
        <w:rPr>
          <w:rFonts w:eastAsia="Times New Roman" w:cstheme="minorHAnsi"/>
          <w:b/>
          <w:bCs/>
          <w:color w:val="282828"/>
        </w:rPr>
        <w:t xml:space="preserve">et </w:t>
      </w:r>
      <w:r w:rsidR="00071E62" w:rsidRPr="0087535C">
        <w:rPr>
          <w:rFonts w:eastAsia="Times New Roman" w:cstheme="minorHAnsi"/>
          <w:b/>
          <w:bCs/>
          <w:color w:val="282828"/>
        </w:rPr>
        <w:t>g</w:t>
      </w:r>
      <w:r w:rsidRPr="0087535C">
        <w:rPr>
          <w:rFonts w:eastAsia="Times New Roman" w:cstheme="minorHAnsi"/>
          <w:b/>
          <w:bCs/>
          <w:color w:val="282828"/>
        </w:rPr>
        <w:t xml:space="preserve">o of the </w:t>
      </w:r>
      <w:r w:rsidR="00071E62" w:rsidRPr="0087535C">
        <w:rPr>
          <w:rFonts w:eastAsia="Times New Roman" w:cstheme="minorHAnsi"/>
          <w:b/>
          <w:bCs/>
          <w:color w:val="282828"/>
        </w:rPr>
        <w:t>e</w:t>
      </w:r>
      <w:r w:rsidRPr="0087535C">
        <w:rPr>
          <w:rFonts w:eastAsia="Times New Roman" w:cstheme="minorHAnsi"/>
          <w:b/>
          <w:bCs/>
          <w:color w:val="282828"/>
        </w:rPr>
        <w:t>go.</w:t>
      </w:r>
      <w:r w:rsidRPr="0087535C">
        <w:rPr>
          <w:rFonts w:eastAsia="Times New Roman" w:cstheme="minorHAnsi"/>
          <w:color w:val="282828"/>
        </w:rPr>
        <w:t xml:space="preserve"> Bottom line, working with a coach means leaving your ego at the door. You may be the smartest person in the room during your typical day, but when working with a coach, you’ll need to be receptive to new ideas, ways of thinking, and behaving. If you are too fearful of feedback, you will not make meaningful changes in your life. </w:t>
      </w:r>
    </w:p>
    <w:p w14:paraId="34BB18E2" w14:textId="3EA5047F" w:rsidR="00EC121D" w:rsidRPr="00FB4A59" w:rsidRDefault="002D5E19">
      <w:pPr>
        <w:rPr>
          <w:rFonts w:ascii="Helvetica" w:hAnsi="Helvetica" w:cs="Helvetica"/>
          <w:sz w:val="24"/>
          <w:szCs w:val="24"/>
        </w:rPr>
      </w:pPr>
      <w:r w:rsidRPr="0087535C">
        <w:rPr>
          <w:rFonts w:cstheme="minorHAnsi"/>
          <w:color w:val="282828"/>
        </w:rPr>
        <w:t>The Credit Union Women’s Leadership Alliance (CUWLA)</w:t>
      </w:r>
      <w:r w:rsidR="00FA73BB" w:rsidRPr="0087535C">
        <w:rPr>
          <w:rFonts w:cstheme="minorHAnsi"/>
          <w:color w:val="282828"/>
        </w:rPr>
        <w:t>, a</w:t>
      </w:r>
      <w:r w:rsidR="00566264" w:rsidRPr="0087535C">
        <w:rPr>
          <w:rFonts w:cstheme="minorHAnsi"/>
          <w:color w:val="282828"/>
        </w:rPr>
        <w:t xml:space="preserve">n organization </w:t>
      </w:r>
      <w:r w:rsidR="00F9514F" w:rsidRPr="0087535C">
        <w:rPr>
          <w:rFonts w:cstheme="minorHAnsi"/>
          <w:color w:val="282828"/>
        </w:rPr>
        <w:t xml:space="preserve">that provides </w:t>
      </w:r>
      <w:r w:rsidR="00566264" w:rsidRPr="0087535C">
        <w:rPr>
          <w:rFonts w:cstheme="minorHAnsi"/>
          <w:color w:val="282828"/>
        </w:rPr>
        <w:t xml:space="preserve">a safe space for women CEOs of credit unions with asset sizes up to $300 million, has developed a unique coaching program </w:t>
      </w:r>
      <w:r w:rsidR="00F9514F" w:rsidRPr="0087535C">
        <w:rPr>
          <w:rFonts w:cstheme="minorHAnsi"/>
          <w:color w:val="282828"/>
        </w:rPr>
        <w:t xml:space="preserve">with the vision of empowering women leaders across the country to make </w:t>
      </w:r>
      <w:r w:rsidR="00052E95" w:rsidRPr="0087535C">
        <w:rPr>
          <w:rFonts w:cstheme="minorHAnsi"/>
          <w:color w:val="282828"/>
        </w:rPr>
        <w:t xml:space="preserve">a profound impact on the financial wellbeing of their communities. </w:t>
      </w:r>
      <w:r w:rsidR="005E72C9" w:rsidRPr="0087535C">
        <w:rPr>
          <w:rFonts w:cstheme="minorHAnsi"/>
          <w:color w:val="282828"/>
        </w:rPr>
        <w:t xml:space="preserve">For more information, visit </w:t>
      </w:r>
      <w:r w:rsidR="00162AFA" w:rsidRPr="0087535C">
        <w:rPr>
          <w:rFonts w:cstheme="minorHAnsi"/>
          <w:color w:val="282828"/>
        </w:rPr>
        <w:t>www.cuwla.com</w:t>
      </w:r>
      <w:r w:rsidR="005E72C9" w:rsidRPr="0087535C">
        <w:rPr>
          <w:rFonts w:ascii="Helvetica" w:hAnsi="Helvetica" w:cs="Helvetica"/>
          <w:color w:val="282828"/>
          <w:sz w:val="24"/>
          <w:szCs w:val="24"/>
        </w:rPr>
        <w:t>.</w:t>
      </w:r>
      <w:r w:rsidR="005E72C9">
        <w:rPr>
          <w:rFonts w:ascii="Helvetica" w:hAnsi="Helvetica" w:cs="Helvetica"/>
          <w:sz w:val="24"/>
          <w:szCs w:val="24"/>
        </w:rPr>
        <w:t xml:space="preserve"> </w:t>
      </w:r>
    </w:p>
    <w:sectPr w:rsidR="00EC121D" w:rsidRPr="00FB4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929E4"/>
    <w:multiLevelType w:val="multilevel"/>
    <w:tmpl w:val="A51ED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723069"/>
    <w:multiLevelType w:val="hybridMultilevel"/>
    <w:tmpl w:val="AD6A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7854">
    <w:abstractNumId w:val="0"/>
  </w:num>
  <w:num w:numId="2" w16cid:durableId="498928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U0NbY0tzQztTQzN7BU0lEKTi0uzszPAykwrAUA+Zs+lCwAAAA="/>
  </w:docVars>
  <w:rsids>
    <w:rsidRoot w:val="007F7B9D"/>
    <w:rsid w:val="00052E95"/>
    <w:rsid w:val="00071E62"/>
    <w:rsid w:val="00162AFA"/>
    <w:rsid w:val="00165559"/>
    <w:rsid w:val="001E2299"/>
    <w:rsid w:val="001E4F0D"/>
    <w:rsid w:val="0028088E"/>
    <w:rsid w:val="002D5E19"/>
    <w:rsid w:val="004522A6"/>
    <w:rsid w:val="00491B10"/>
    <w:rsid w:val="004C2D9D"/>
    <w:rsid w:val="0052370B"/>
    <w:rsid w:val="00566264"/>
    <w:rsid w:val="005E72C9"/>
    <w:rsid w:val="00600A57"/>
    <w:rsid w:val="006C09C3"/>
    <w:rsid w:val="007A4E64"/>
    <w:rsid w:val="007F7B9D"/>
    <w:rsid w:val="0087535C"/>
    <w:rsid w:val="008873E5"/>
    <w:rsid w:val="00A16AC9"/>
    <w:rsid w:val="00A3360E"/>
    <w:rsid w:val="00BD1E5B"/>
    <w:rsid w:val="00CA63CF"/>
    <w:rsid w:val="00D577D2"/>
    <w:rsid w:val="00D650BA"/>
    <w:rsid w:val="00D77ED4"/>
    <w:rsid w:val="00E977CC"/>
    <w:rsid w:val="00EC121D"/>
    <w:rsid w:val="00F36599"/>
    <w:rsid w:val="00F9514F"/>
    <w:rsid w:val="00FA73BB"/>
    <w:rsid w:val="00FB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39F2"/>
  <w15:chartTrackingRefBased/>
  <w15:docId w15:val="{19EDF4B3-1235-488F-B184-1D3E873A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Sebaly</dc:creator>
  <cp:keywords/>
  <dc:description/>
  <cp:lastModifiedBy>Linda White</cp:lastModifiedBy>
  <cp:revision>4</cp:revision>
  <dcterms:created xsi:type="dcterms:W3CDTF">2022-04-15T17:20:00Z</dcterms:created>
  <dcterms:modified xsi:type="dcterms:W3CDTF">2022-04-15T23:34:00Z</dcterms:modified>
</cp:coreProperties>
</file>